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铝天桥（钢结构桥梁）定期检测报价单</w:t>
      </w:r>
      <w:bookmarkEnd w:id="0"/>
    </w:p>
    <w:tbl>
      <w:tblPr>
        <w:tblStyle w:val="5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915"/>
        <w:gridCol w:w="1896"/>
        <w:gridCol w:w="617"/>
        <w:gridCol w:w="811"/>
        <w:gridCol w:w="770"/>
        <w:gridCol w:w="914"/>
        <w:gridCol w:w="1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合计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（元）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容</w:t>
            </w:r>
          </w:p>
        </w:tc>
        <w:tc>
          <w:tcPr>
            <w:tcW w:w="11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病害（开裂、锈蚀等）</w:t>
            </w:r>
          </w:p>
        </w:tc>
        <w:tc>
          <w:tcPr>
            <w:tcW w:w="36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座</w:t>
            </w:r>
          </w:p>
        </w:tc>
        <w:tc>
          <w:tcPr>
            <w:tcW w:w="47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114000</w:t>
            </w: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3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114000</w:t>
            </w:r>
          </w:p>
        </w:tc>
        <w:tc>
          <w:tcPr>
            <w:tcW w:w="102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钢结构桁架桥属于特殊结构，较为复杂，目前无统一计价标准。参考2023计价办法拱桥定期检测费用（五折计算）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2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1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焊缝外观质量</w:t>
            </w:r>
          </w:p>
        </w:tc>
        <w:tc>
          <w:tcPr>
            <w:tcW w:w="3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3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11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构件尺寸</w:t>
            </w:r>
          </w:p>
        </w:tc>
        <w:tc>
          <w:tcPr>
            <w:tcW w:w="36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4</w:t>
            </w:r>
          </w:p>
        </w:tc>
        <w:tc>
          <w:tcPr>
            <w:tcW w:w="537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防腐涂层</w:t>
            </w:r>
          </w:p>
        </w:tc>
        <w:tc>
          <w:tcPr>
            <w:tcW w:w="36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3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294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费用合计(元）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114000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含税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294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79800</w:t>
            </w: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为费用合计的7折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43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报价（不超过本项目限价）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折扣系数：____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pStyle w:val="4"/>
        <w:ind w:firstLine="5120" w:firstLineChars="16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单位名称（加盖公章）：                                                        </w:t>
      </w:r>
    </w:p>
    <w:p>
      <w:pPr>
        <w:pStyle w:val="4"/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577302-0828-4C51-B6DE-7415D1D22B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4E18B5B-B646-4194-8631-9014891055D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727A613-F99D-4DFD-A787-BD0E93AD35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C74581F-0706-413F-AA4D-4CD43194E84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51DBCF0-FB74-4591-85D4-42A6877A34B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YWU3ZGM5MGQxNjM0OTJmNGU0MWQ5NTUzYmEwNDQifQ=="/>
  </w:docVars>
  <w:rsids>
    <w:rsidRoot w:val="268B65B8"/>
    <w:rsid w:val="268B65B8"/>
    <w:rsid w:val="35065E35"/>
    <w:rsid w:val="35D65462"/>
    <w:rsid w:val="42EA4BD5"/>
    <w:rsid w:val="4AFE78C0"/>
    <w:rsid w:val="7414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beforeLines="0" w:after="156" w:afterLines="0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next w:val="1"/>
    <w:qFormat/>
    <w:uiPriority w:val="0"/>
    <w:pPr>
      <w:spacing w:line="300" w:lineRule="auto"/>
    </w:pPr>
    <w:rPr>
      <w:rFonts w:ascii="Arial" w:hAnsi="Arial" w:eastAsia="宋体" w:cs="Times New Roman"/>
      <w:kern w:val="0"/>
      <w:sz w:val="21"/>
      <w:szCs w:val="21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2024-05-30T08:12:00Z</dcterms:created>
  <dc:creator>胖胖是只布偶猫</dc:creator>
  <cp:lastModifiedBy>胖胖是只布偶猫</cp:lastModifiedBy>
  <dcterms:modified xsi:type="dcterms:W3CDTF">2024-05-30T08:13:35Z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E11B10B5979B4A4783DFDFA526056950_13</vt:lpwstr>
  </property>
</Properties>
</file>