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73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四川湔江轨道交通有限责任公司</w:t>
      </w:r>
    </w:p>
    <w:p w14:paraId="563A0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彭州市彭白办公大楼区域招租公告</w:t>
      </w:r>
    </w:p>
    <w:p w14:paraId="5DD95EE8">
      <w:pPr>
        <w:spacing w:before="93" w:line="222" w:lineRule="auto"/>
        <w:ind w:left="634"/>
        <w:outlineLvl w:val="0"/>
        <w:rPr>
          <w:rFonts w:ascii="Times New Roman" w:hAnsi="Times New Roman" w:eastAsia="黑体" w:cs="黑体"/>
          <w:b/>
          <w:bCs/>
          <w:spacing w:val="-3"/>
          <w:sz w:val="32"/>
          <w:szCs w:val="32"/>
        </w:rPr>
      </w:pPr>
    </w:p>
    <w:p w14:paraId="6AE2E2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一、招租资产</w:t>
      </w:r>
    </w:p>
    <w:p w14:paraId="23F0EC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位于四川省</w:t>
      </w:r>
      <w:r>
        <w:rPr>
          <w:rFonts w:ascii="Times New Roman" w:hAnsi="Times New Roman" w:eastAsia="仿宋_GB2312" w:cs="宋体"/>
          <w:b w:val="0"/>
          <w:bCs w:val="0"/>
          <w:kern w:val="2"/>
          <w:sz w:val="32"/>
          <w:szCs w:val="28"/>
          <w:lang w:bidi="ar-SA"/>
        </w:rPr>
        <w:t>彭州市天彭镇安彭路17号</w:t>
      </w:r>
      <w:r>
        <w:rPr>
          <w:rFonts w:hint="eastAsia" w:ascii="Times New Roman" w:hAnsi="Times New Roman" w:eastAsia="仿宋_GB2312" w:cs="宋体"/>
          <w:b w:val="0"/>
          <w:bCs w:val="0"/>
          <w:kern w:val="2"/>
          <w:sz w:val="32"/>
          <w:szCs w:val="28"/>
          <w:lang w:val="en-US" w:eastAsia="zh-CN" w:bidi="ar-SA"/>
        </w:rPr>
        <w:t>彭白办公大楼区域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（使用面积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3321.02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㎡）。</w:t>
      </w:r>
    </w:p>
    <w:p w14:paraId="451AAE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二、招租业态</w:t>
      </w:r>
    </w:p>
    <w:p w14:paraId="36D295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highlight w:val="none"/>
          <w:lang w:val="en-US" w:eastAsia="zh-CN"/>
        </w:rPr>
        <w:t>涵盖但不限于教育培训、文创、办公等领域。本次竞租的业态必须符合低污染、低能耗、低噪音的标准；以下经营业态不予接受：涉及易燃易爆等危险化学品的经营，以及其他有违反法律法规基本原则的业态。</w:t>
      </w:r>
    </w:p>
    <w:p w14:paraId="1D1E42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三、租赁政策</w:t>
      </w:r>
    </w:p>
    <w:p w14:paraId="4B1C07D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2"/>
          <w:sz w:val="32"/>
          <w:szCs w:val="22"/>
          <w:lang w:val="en-US" w:eastAsia="zh-CN" w:bidi="ar-SA"/>
        </w:rPr>
        <w:t>1</w:t>
      </w:r>
      <w:r>
        <w:rPr>
          <w:rFonts w:hint="eastAsia" w:ascii="Times New Roman" w:hAnsi="Times New Roman" w:eastAsia="楷体_GB2312" w:cs="楷体_GB2312"/>
          <w:color w:val="auto"/>
          <w:sz w:val="32"/>
          <w:highlight w:val="none"/>
          <w:lang w:val="en-US" w:eastAsia="zh-CN"/>
        </w:rPr>
        <w:t>. 出租期限</w:t>
      </w:r>
    </w:p>
    <w:p w14:paraId="0581FD2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highlight w:val="none"/>
          <w:lang w:val="en-US" w:eastAsia="zh-CN"/>
        </w:rPr>
        <w:t>1年起租，原则上不超过9年。</w:t>
      </w:r>
    </w:p>
    <w:p w14:paraId="236BF5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楷体_GB2312" w:cs="楷体_GB2312"/>
          <w:color w:val="auto"/>
          <w:kern w:val="2"/>
          <w:sz w:val="32"/>
          <w:szCs w:val="22"/>
          <w:lang w:val="en-US" w:eastAsia="zh-CN" w:bidi="ar-SA"/>
        </w:rPr>
        <w:t>租赁价格</w:t>
      </w:r>
    </w:p>
    <w:tbl>
      <w:tblPr>
        <w:tblStyle w:val="5"/>
        <w:tblW w:w="85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6"/>
        <w:gridCol w:w="2846"/>
        <w:gridCol w:w="2846"/>
      </w:tblGrid>
      <w:tr w14:paraId="7A1DA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D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2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年度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4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竞租底价（万元）</w:t>
            </w:r>
          </w:p>
        </w:tc>
      </w:tr>
      <w:tr w14:paraId="6E4A9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E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彭白办公大楼区域3321.02</w:t>
            </w: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A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A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</w:tr>
      <w:tr w14:paraId="73F40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C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8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F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</w:tr>
      <w:tr w14:paraId="5798B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4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7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第三年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5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</w:tr>
      <w:tr w14:paraId="49432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0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D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第四年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4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18.36</w:t>
            </w:r>
          </w:p>
        </w:tc>
      </w:tr>
      <w:tr w14:paraId="72BC2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9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F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第五年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F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18.36</w:t>
            </w:r>
          </w:p>
        </w:tc>
      </w:tr>
      <w:tr w14:paraId="0747F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6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9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第六年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3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18.36</w:t>
            </w:r>
          </w:p>
        </w:tc>
      </w:tr>
      <w:tr w14:paraId="70E02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E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6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第七年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7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18.73</w:t>
            </w:r>
          </w:p>
        </w:tc>
      </w:tr>
      <w:tr w14:paraId="6C061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2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9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第八年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3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18.73</w:t>
            </w:r>
          </w:p>
        </w:tc>
      </w:tr>
      <w:tr w14:paraId="016E1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0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B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第九年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1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18.73</w:t>
            </w:r>
          </w:p>
        </w:tc>
      </w:tr>
      <w:tr w14:paraId="6EB11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3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  <w:tc>
          <w:tcPr>
            <w:tcW w:w="5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5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以上租金不含水电气费用，水电气费用由承租方据实缴纳。公司愿意提供6个月装修期，装修期内免除租金。</w:t>
            </w:r>
          </w:p>
        </w:tc>
      </w:tr>
    </w:tbl>
    <w:p w14:paraId="56FE077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楷体_GB2312" w:cs="楷体_GB2312"/>
          <w:color w:val="auto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color w:val="auto"/>
          <w:kern w:val="2"/>
          <w:sz w:val="32"/>
          <w:szCs w:val="22"/>
          <w:lang w:val="en-US" w:eastAsia="zh-CN" w:bidi="ar-SA"/>
        </w:rPr>
        <w:t>支付方式</w:t>
      </w:r>
    </w:p>
    <w:p w14:paraId="18D6FC0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租金采用先付后用，年度缴纳的方式。</w:t>
      </w:r>
    </w:p>
    <w:p w14:paraId="4B29BE6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楷体_GB2312"/>
          <w:color w:val="auto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color w:val="auto"/>
          <w:kern w:val="2"/>
          <w:sz w:val="32"/>
          <w:szCs w:val="22"/>
          <w:lang w:val="en-US" w:eastAsia="zh-CN" w:bidi="ar-SA"/>
        </w:rPr>
        <w:t>租赁期间手续办理</w:t>
      </w:r>
    </w:p>
    <w:p w14:paraId="35728A7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租赁期间因业务开展需要办理的各项手续由承租方自行办理，如因手续问题造成的业务无法开展情况，所有损失由承租方承担。</w:t>
      </w:r>
    </w:p>
    <w:p w14:paraId="014EFE8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楷体_GB2312"/>
          <w:color w:val="auto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color w:val="auto"/>
          <w:kern w:val="2"/>
          <w:sz w:val="32"/>
          <w:szCs w:val="22"/>
          <w:lang w:val="en-US" w:eastAsia="zh-CN" w:bidi="ar-SA"/>
        </w:rPr>
        <w:t>日常安全管理</w:t>
      </w:r>
    </w:p>
    <w:p w14:paraId="7D14B85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承租方负责租赁期间内的日常安全管理、环境保护等工作，如出现安全事故、环境影响等事故，造成的所有损失由承租方全面负责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7C0F3FF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theme="majorEastAsia"/>
          <w:b w:val="0"/>
          <w:bCs w:val="0"/>
          <w:color w:val="auto"/>
          <w:sz w:val="32"/>
          <w:szCs w:val="28"/>
          <w:lang w:val="en-US" w:eastAsia="zh-CN"/>
        </w:rPr>
        <w:t>承租方应确保租赁的房屋及其配套设施的安全、正常使用，不得擅自改变办公楼结构或进行违规搭建等行为。因安全事故导致的所有损失，均由承租方承担全部法律责任及赔偿责任。</w:t>
      </w:r>
    </w:p>
    <w:p w14:paraId="7472A84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  <w:t>现有资</w:t>
      </w: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val="en-US" w:eastAsia="zh-CN"/>
        </w:rPr>
        <w:t>料存放</w:t>
      </w:r>
    </w:p>
    <w:p w14:paraId="2D72454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宋体"/>
          <w:color w:val="auto"/>
          <w:kern w:val="2"/>
          <w:sz w:val="32"/>
          <w:szCs w:val="28"/>
          <w:lang w:bidi="ar-SA"/>
        </w:rPr>
        <w:t>在租赁期间</w:t>
      </w:r>
      <w:r>
        <w:rPr>
          <w:rFonts w:ascii="Times New Roman" w:hAnsi="Times New Roman" w:eastAsia="仿宋_GB2312" w:cs="仿宋_GB2312"/>
          <w:color w:val="auto"/>
          <w:spacing w:val="-10"/>
          <w:kern w:val="0"/>
          <w:sz w:val="32"/>
          <w:szCs w:val="32"/>
          <w:lang w:bidi="ar-SA"/>
        </w:rPr>
        <w:t>，</w:t>
      </w:r>
      <w:r>
        <w:rPr>
          <w:rFonts w:hint="eastAsia" w:ascii="Times New Roman" w:hAnsi="Times New Roman" w:eastAsia="仿宋_GB2312" w:cs="仿宋_GB2312"/>
          <w:color w:val="auto"/>
          <w:spacing w:val="-10"/>
          <w:kern w:val="0"/>
          <w:sz w:val="32"/>
          <w:szCs w:val="32"/>
          <w:lang w:val="en-US" w:eastAsia="zh-CN" w:bidi="ar-SA"/>
        </w:rPr>
        <w:t>出租方将</w:t>
      </w:r>
      <w:r>
        <w:rPr>
          <w:rFonts w:ascii="Times New Roman" w:hAnsi="Times New Roman" w:eastAsia="仿宋_GB2312" w:cs="仿宋_GB2312"/>
          <w:color w:val="auto"/>
          <w:spacing w:val="-10"/>
          <w:kern w:val="0"/>
          <w:sz w:val="32"/>
          <w:szCs w:val="32"/>
          <w:lang w:bidi="ar-SA"/>
        </w:rPr>
        <w:t>现有资料</w:t>
      </w:r>
      <w:r>
        <w:rPr>
          <w:rFonts w:hint="eastAsia" w:ascii="Times New Roman" w:hAnsi="Times New Roman" w:eastAsia="仿宋_GB2312" w:cs="仿宋_GB2312"/>
          <w:color w:val="auto"/>
          <w:spacing w:val="-10"/>
          <w:kern w:val="0"/>
          <w:sz w:val="32"/>
          <w:szCs w:val="32"/>
          <w:lang w:val="en-US" w:eastAsia="zh-CN" w:bidi="ar-SA"/>
        </w:rPr>
        <w:t>存</w:t>
      </w:r>
      <w:r>
        <w:rPr>
          <w:rFonts w:ascii="Times New Roman" w:hAnsi="Times New Roman" w:eastAsia="仿宋_GB2312" w:cs="仿宋_GB2312"/>
          <w:color w:val="auto"/>
          <w:spacing w:val="-10"/>
          <w:kern w:val="0"/>
          <w:sz w:val="32"/>
          <w:szCs w:val="32"/>
          <w:lang w:bidi="ar-SA"/>
        </w:rPr>
        <w:t>放于本办公楼内，</w:t>
      </w:r>
      <w:r>
        <w:rPr>
          <w:rFonts w:hint="eastAsia" w:ascii="Times New Roman" w:hAnsi="Times New Roman" w:eastAsia="仿宋_GB2312" w:cs="仿宋_GB2312"/>
          <w:color w:val="auto"/>
          <w:spacing w:val="-10"/>
          <w:kern w:val="0"/>
          <w:sz w:val="32"/>
          <w:szCs w:val="32"/>
          <w:lang w:val="en-US" w:eastAsia="zh-CN" w:bidi="ar-SA"/>
        </w:rPr>
        <w:t>承租方</w:t>
      </w:r>
      <w:r>
        <w:rPr>
          <w:rFonts w:ascii="Times New Roman" w:hAnsi="Times New Roman" w:eastAsia="仿宋_GB2312" w:cs="仿宋_GB2312"/>
          <w:color w:val="auto"/>
          <w:spacing w:val="-10"/>
          <w:kern w:val="0"/>
          <w:sz w:val="32"/>
          <w:szCs w:val="32"/>
          <w:lang w:bidi="ar-SA"/>
        </w:rPr>
        <w:t>须确保不得擅自移动或损坏</w:t>
      </w:r>
      <w:r>
        <w:rPr>
          <w:rFonts w:hint="eastAsia" w:ascii="Times New Roman" w:hAnsi="Times New Roman" w:eastAsia="仿宋_GB2312" w:cs="仿宋_GB2312"/>
          <w:color w:val="auto"/>
          <w:spacing w:val="-10"/>
          <w:kern w:val="0"/>
          <w:sz w:val="32"/>
          <w:szCs w:val="32"/>
          <w:lang w:val="en-US" w:eastAsia="zh-CN" w:bidi="ar-SA"/>
        </w:rPr>
        <w:t>出租方</w:t>
      </w:r>
      <w:r>
        <w:rPr>
          <w:rFonts w:ascii="Times New Roman" w:hAnsi="Times New Roman" w:eastAsia="仿宋_GB2312" w:cs="仿宋_GB2312"/>
          <w:color w:val="auto"/>
          <w:spacing w:val="-10"/>
          <w:kern w:val="0"/>
          <w:sz w:val="32"/>
          <w:szCs w:val="32"/>
          <w:lang w:bidi="ar-SA"/>
        </w:rPr>
        <w:t>资料。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</w:t>
      </w:r>
    </w:p>
    <w:p w14:paraId="6CC85904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2"/>
          <w:sz w:val="32"/>
          <w:szCs w:val="22"/>
          <w:lang w:val="en-US" w:eastAsia="zh-CN" w:bidi="ar-SA"/>
        </w:rPr>
        <w:t>租赁合同变更、解除和终止</w:t>
      </w:r>
    </w:p>
    <w:p w14:paraId="1DEE364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Times New Roman" w:hAnsi="Times New Roman" w:eastAsia="仿宋_GB2312" w:cstheme="majorEastAsia"/>
          <w:color w:val="auto"/>
          <w:sz w:val="32"/>
          <w:szCs w:val="28"/>
        </w:rPr>
      </w:pPr>
      <w:r>
        <w:rPr>
          <w:rFonts w:hint="eastAsia" w:ascii="Times New Roman" w:hAnsi="Times New Roman" w:eastAsia="仿宋_GB2312" w:cstheme="majorEastAsia"/>
          <w:color w:val="auto"/>
          <w:sz w:val="32"/>
          <w:szCs w:val="28"/>
          <w:lang w:val="en-US" w:eastAsia="zh-CN"/>
        </w:rPr>
        <w:t>（1）</w:t>
      </w:r>
      <w:r>
        <w:rPr>
          <w:rFonts w:hint="eastAsia" w:ascii="Times New Roman" w:hAnsi="Times New Roman" w:eastAsia="仿宋_GB2312" w:cstheme="majorEastAsia"/>
          <w:color w:val="auto"/>
          <w:sz w:val="32"/>
          <w:szCs w:val="28"/>
        </w:rPr>
        <w:t>利用房屋进行非法活动，损害公共利益的；</w:t>
      </w:r>
    </w:p>
    <w:p w14:paraId="09153D2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Times New Roman" w:hAnsi="Times New Roman" w:eastAsia="仿宋_GB2312" w:cstheme="majorEastAsia"/>
          <w:color w:val="auto"/>
          <w:sz w:val="32"/>
          <w:szCs w:val="28"/>
        </w:rPr>
      </w:pPr>
      <w:r>
        <w:rPr>
          <w:rFonts w:hint="eastAsia" w:ascii="Times New Roman" w:hAnsi="Times New Roman" w:eastAsia="仿宋_GB2312" w:cstheme="majorEastAsia"/>
          <w:color w:val="auto"/>
          <w:sz w:val="32"/>
          <w:szCs w:val="28"/>
          <w:lang w:val="en-US" w:eastAsia="zh-CN"/>
        </w:rPr>
        <w:t>（2）</w:t>
      </w:r>
      <w:r>
        <w:rPr>
          <w:rFonts w:hint="eastAsia" w:ascii="Times New Roman" w:hAnsi="Times New Roman" w:eastAsia="仿宋_GB2312" w:cstheme="majorEastAsia"/>
          <w:color w:val="auto"/>
          <w:sz w:val="32"/>
          <w:szCs w:val="28"/>
        </w:rPr>
        <w:t>拖欠租金支付时间</w:t>
      </w:r>
      <w:r>
        <w:rPr>
          <w:rFonts w:hint="eastAsia" w:ascii="Times New Roman" w:hAnsi="Times New Roman" w:eastAsia="仿宋_GB2312" w:cstheme="majorEastAsia"/>
          <w:color w:val="auto"/>
          <w:sz w:val="32"/>
          <w:szCs w:val="28"/>
          <w:lang w:eastAsia="zh-CN"/>
        </w:rPr>
        <w:t>1</w:t>
      </w:r>
      <w:r>
        <w:rPr>
          <w:rFonts w:hint="eastAsia" w:ascii="Times New Roman" w:hAnsi="Times New Roman" w:eastAsia="仿宋_GB2312" w:cstheme="majorEastAsia"/>
          <w:color w:val="auto"/>
          <w:sz w:val="32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theme="majorEastAsia"/>
          <w:color w:val="auto"/>
          <w:sz w:val="32"/>
          <w:szCs w:val="28"/>
        </w:rPr>
        <w:t>天以上的（含1</w:t>
      </w:r>
      <w:r>
        <w:rPr>
          <w:rFonts w:hint="eastAsia" w:ascii="Times New Roman" w:hAnsi="Times New Roman" w:eastAsia="仿宋_GB2312" w:cstheme="majorEastAsia"/>
          <w:color w:val="auto"/>
          <w:sz w:val="32"/>
          <w:szCs w:val="28"/>
          <w:lang w:eastAsia="zh-CN"/>
        </w:rPr>
        <w:t>5</w:t>
      </w:r>
      <w:r>
        <w:rPr>
          <w:rFonts w:hint="eastAsia" w:ascii="Times New Roman" w:hAnsi="Times New Roman" w:eastAsia="仿宋_GB2312" w:cstheme="majorEastAsia"/>
          <w:color w:val="auto"/>
          <w:sz w:val="32"/>
          <w:szCs w:val="28"/>
        </w:rPr>
        <w:t>天）；</w:t>
      </w:r>
    </w:p>
    <w:p w14:paraId="0BEC5D2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Times New Roman" w:hAnsi="Times New Roman" w:eastAsia="仿宋_GB2312" w:cstheme="majorEastAsia"/>
          <w:color w:val="auto"/>
          <w:sz w:val="32"/>
          <w:szCs w:val="28"/>
          <w:lang w:eastAsia="zh-CN"/>
        </w:rPr>
      </w:pPr>
      <w:r>
        <w:rPr>
          <w:rFonts w:hint="eastAsia" w:ascii="Times New Roman" w:hAnsi="Times New Roman" w:eastAsia="仿宋_GB2312" w:cstheme="majorEastAsia"/>
          <w:color w:val="auto"/>
          <w:sz w:val="32"/>
          <w:szCs w:val="28"/>
          <w:lang w:val="en-US" w:eastAsia="zh-CN"/>
        </w:rPr>
        <w:t>（3）</w:t>
      </w:r>
      <w:r>
        <w:rPr>
          <w:rFonts w:hint="eastAsia" w:ascii="Times New Roman" w:hAnsi="Times New Roman" w:eastAsia="仿宋_GB2312" w:cstheme="majorEastAsia"/>
          <w:color w:val="auto"/>
          <w:sz w:val="32"/>
          <w:szCs w:val="28"/>
        </w:rPr>
        <w:t>未经甲方书面同意，拆改变动房屋结构的</w:t>
      </w:r>
      <w:r>
        <w:rPr>
          <w:rFonts w:hint="eastAsia" w:ascii="Times New Roman" w:hAnsi="Times New Roman" w:eastAsia="仿宋_GB2312" w:cstheme="majorEastAsia"/>
          <w:color w:val="auto"/>
          <w:sz w:val="32"/>
          <w:szCs w:val="28"/>
          <w:lang w:eastAsia="zh-CN"/>
        </w:rPr>
        <w:t>；</w:t>
      </w:r>
    </w:p>
    <w:p w14:paraId="6B2361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 xml:space="preserve">8. 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不可预见因素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造成租赁终止</w:t>
      </w:r>
    </w:p>
    <w:p w14:paraId="79DDFA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宋体"/>
          <w:b w:val="0"/>
          <w:bCs w:val="0"/>
          <w:color w:val="auto"/>
          <w:kern w:val="2"/>
          <w:sz w:val="32"/>
          <w:szCs w:val="28"/>
          <w:lang w:bidi="ar-SA"/>
        </w:rPr>
      </w:pPr>
      <w:r>
        <w:rPr>
          <w:rFonts w:ascii="Times New Roman" w:hAnsi="Times New Roman" w:eastAsia="仿宋_GB2312" w:cs="宋体"/>
          <w:b w:val="0"/>
          <w:bCs w:val="0"/>
          <w:color w:val="auto"/>
          <w:kern w:val="2"/>
          <w:sz w:val="32"/>
          <w:szCs w:val="28"/>
          <w:lang w:bidi="ar-SA"/>
        </w:rPr>
        <w:t>在租赁期间，若发生不可预见、不可避免、不可克服的意外事件（如地震、洪水等自然灾害、战争等情形），导致不可抗力情形，使得</w:t>
      </w:r>
      <w:r>
        <w:rPr>
          <w:rFonts w:hint="eastAsia" w:ascii="Times New Roman" w:hAnsi="Times New Roman" w:eastAsia="仿宋_GB2312" w:cs="宋体"/>
          <w:b w:val="0"/>
          <w:bCs w:val="0"/>
          <w:color w:val="auto"/>
          <w:kern w:val="2"/>
          <w:sz w:val="32"/>
          <w:szCs w:val="28"/>
          <w:lang w:val="en-US" w:eastAsia="zh-CN" w:bidi="ar-SA"/>
        </w:rPr>
        <w:t>承租方</w:t>
      </w:r>
      <w:r>
        <w:rPr>
          <w:rFonts w:ascii="Times New Roman" w:hAnsi="Times New Roman" w:eastAsia="仿宋_GB2312" w:cs="宋体"/>
          <w:b w:val="0"/>
          <w:bCs w:val="0"/>
          <w:color w:val="auto"/>
          <w:kern w:val="2"/>
          <w:sz w:val="32"/>
          <w:szCs w:val="28"/>
          <w:lang w:bidi="ar-SA"/>
        </w:rPr>
        <w:t>无法使用租赁区域的全部或部分，</w:t>
      </w:r>
      <w:r>
        <w:rPr>
          <w:rFonts w:hint="eastAsia" w:ascii="Times New Roman" w:hAnsi="Times New Roman" w:eastAsia="仿宋_GB2312" w:cs="宋体"/>
          <w:b w:val="0"/>
          <w:bCs w:val="0"/>
          <w:color w:val="auto"/>
          <w:kern w:val="2"/>
          <w:sz w:val="32"/>
          <w:szCs w:val="28"/>
          <w:lang w:val="en-US" w:eastAsia="zh-CN" w:bidi="ar-SA"/>
        </w:rPr>
        <w:t>承租方</w:t>
      </w:r>
      <w:r>
        <w:rPr>
          <w:rFonts w:ascii="Times New Roman" w:hAnsi="Times New Roman" w:eastAsia="仿宋_GB2312" w:cs="宋体"/>
          <w:b w:val="0"/>
          <w:bCs w:val="0"/>
          <w:color w:val="auto"/>
          <w:kern w:val="2"/>
          <w:sz w:val="32"/>
          <w:szCs w:val="28"/>
          <w:lang w:bidi="ar-SA"/>
        </w:rPr>
        <w:t>应立即以书面形式通知</w:t>
      </w:r>
      <w:r>
        <w:rPr>
          <w:rFonts w:hint="eastAsia" w:ascii="Times New Roman" w:hAnsi="Times New Roman" w:eastAsia="仿宋_GB2312" w:cs="宋体"/>
          <w:b w:val="0"/>
          <w:bCs w:val="0"/>
          <w:color w:val="auto"/>
          <w:kern w:val="2"/>
          <w:sz w:val="32"/>
          <w:szCs w:val="28"/>
          <w:lang w:val="en-US" w:eastAsia="zh-CN" w:bidi="ar-SA"/>
        </w:rPr>
        <w:t>出租方</w:t>
      </w:r>
      <w:r>
        <w:rPr>
          <w:rFonts w:ascii="Times New Roman" w:hAnsi="Times New Roman" w:eastAsia="仿宋_GB2312" w:cs="宋体"/>
          <w:b w:val="0"/>
          <w:bCs w:val="0"/>
          <w:color w:val="auto"/>
          <w:kern w:val="2"/>
          <w:sz w:val="32"/>
          <w:szCs w:val="28"/>
          <w:lang w:bidi="ar-SA"/>
        </w:rPr>
        <w:t>。在此情况下，本合同将自动终止，双方均不承担违约责任。同时，</w:t>
      </w:r>
      <w:r>
        <w:rPr>
          <w:rFonts w:hint="eastAsia" w:ascii="Times New Roman" w:hAnsi="Times New Roman" w:eastAsia="仿宋_GB2312" w:cs="宋体"/>
          <w:b w:val="0"/>
          <w:bCs w:val="0"/>
          <w:color w:val="auto"/>
          <w:kern w:val="2"/>
          <w:sz w:val="32"/>
          <w:szCs w:val="28"/>
          <w:lang w:val="en-US" w:eastAsia="zh-CN" w:bidi="ar-SA"/>
        </w:rPr>
        <w:t>出租方</w:t>
      </w:r>
      <w:r>
        <w:rPr>
          <w:rFonts w:ascii="Times New Roman" w:hAnsi="Times New Roman" w:eastAsia="仿宋_GB2312" w:cs="宋体"/>
          <w:b w:val="0"/>
          <w:bCs w:val="0"/>
          <w:color w:val="auto"/>
          <w:kern w:val="2"/>
          <w:sz w:val="32"/>
          <w:szCs w:val="28"/>
          <w:lang w:bidi="ar-SA"/>
        </w:rPr>
        <w:t>应将预付租金的未使用部分无息退还给</w:t>
      </w:r>
      <w:r>
        <w:rPr>
          <w:rFonts w:hint="eastAsia" w:ascii="Times New Roman" w:hAnsi="Times New Roman" w:eastAsia="仿宋_GB2312" w:cs="宋体"/>
          <w:b w:val="0"/>
          <w:bCs w:val="0"/>
          <w:color w:val="auto"/>
          <w:kern w:val="2"/>
          <w:sz w:val="32"/>
          <w:szCs w:val="28"/>
          <w:lang w:val="en-US" w:eastAsia="zh-CN" w:bidi="ar-SA"/>
        </w:rPr>
        <w:t>承租方</w:t>
      </w:r>
      <w:r>
        <w:rPr>
          <w:rFonts w:ascii="Times New Roman" w:hAnsi="Times New Roman" w:eastAsia="仿宋_GB2312" w:cs="宋体"/>
          <w:b w:val="0"/>
          <w:bCs w:val="0"/>
          <w:color w:val="auto"/>
          <w:kern w:val="2"/>
          <w:sz w:val="32"/>
          <w:szCs w:val="28"/>
          <w:lang w:bidi="ar-SA"/>
        </w:rPr>
        <w:t>。</w:t>
      </w:r>
    </w:p>
    <w:p w14:paraId="1743C2A3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宋体"/>
          <w:b w:val="0"/>
          <w:bCs w:val="0"/>
          <w:color w:val="auto"/>
          <w:kern w:val="2"/>
          <w:sz w:val="32"/>
          <w:szCs w:val="28"/>
          <w:lang w:eastAsia="zh-CN" w:bidi="ar-SA"/>
        </w:rPr>
        <w:t>如遇政府</w:t>
      </w:r>
      <w:r>
        <w:rPr>
          <w:rFonts w:hint="eastAsia" w:ascii="Times New Roman" w:hAnsi="Times New Roman" w:eastAsia="仿宋_GB2312" w:cs="宋体"/>
          <w:b w:val="0"/>
          <w:bCs w:val="0"/>
          <w:color w:val="auto"/>
          <w:kern w:val="2"/>
          <w:sz w:val="32"/>
          <w:szCs w:val="28"/>
          <w:lang w:val="en-US" w:eastAsia="zh-CN" w:bidi="ar-SA"/>
        </w:rPr>
        <w:t>征拆</w:t>
      </w:r>
      <w:r>
        <w:rPr>
          <w:rFonts w:hint="eastAsia" w:ascii="Times New Roman" w:hAnsi="Times New Roman" w:eastAsia="仿宋_GB2312" w:cs="宋体"/>
          <w:b w:val="0"/>
          <w:bCs w:val="0"/>
          <w:color w:val="auto"/>
          <w:kern w:val="2"/>
          <w:sz w:val="32"/>
          <w:szCs w:val="28"/>
          <w:lang w:eastAsia="zh-CN" w:bidi="ar-SA"/>
        </w:rPr>
        <w:t>，乙方对房屋进行了装修的</w:t>
      </w:r>
      <w:r>
        <w:rPr>
          <w:rFonts w:hint="eastAsia" w:ascii="Times New Roman" w:hAnsi="Times New Roman" w:eastAsia="仿宋_GB2312" w:cs="宋体"/>
          <w:b w:val="0"/>
          <w:bCs w:val="0"/>
          <w:color w:val="auto"/>
          <w:kern w:val="2"/>
          <w:sz w:val="32"/>
          <w:szCs w:val="28"/>
          <w:lang w:val="en-US" w:eastAsia="zh-CN" w:bidi="ar-SA"/>
        </w:rPr>
        <w:t>部分</w:t>
      </w:r>
      <w:r>
        <w:rPr>
          <w:rFonts w:hint="eastAsia" w:ascii="Times New Roman" w:hAnsi="Times New Roman" w:eastAsia="仿宋_GB2312" w:cs="宋体"/>
          <w:b w:val="0"/>
          <w:bCs w:val="0"/>
          <w:color w:val="auto"/>
          <w:kern w:val="2"/>
          <w:sz w:val="32"/>
          <w:szCs w:val="28"/>
          <w:lang w:eastAsia="zh-CN" w:bidi="ar-SA"/>
        </w:rPr>
        <w:t>，政府有装修赔偿的，</w:t>
      </w:r>
      <w:r>
        <w:rPr>
          <w:rFonts w:hint="eastAsia" w:ascii="Times New Roman" w:hAnsi="Times New Roman" w:eastAsia="仿宋_GB2312" w:cs="宋体"/>
          <w:b w:val="0"/>
          <w:bCs w:val="0"/>
          <w:color w:val="auto"/>
          <w:kern w:val="2"/>
          <w:sz w:val="32"/>
          <w:szCs w:val="28"/>
          <w:lang w:val="en-US" w:eastAsia="zh-CN" w:bidi="ar-SA"/>
        </w:rPr>
        <w:t>经双方协商，</w:t>
      </w:r>
      <w:r>
        <w:rPr>
          <w:rFonts w:hint="eastAsia" w:ascii="Times New Roman" w:hAnsi="Times New Roman" w:eastAsia="仿宋_GB2312" w:cs="宋体"/>
          <w:b w:val="0"/>
          <w:bCs w:val="0"/>
          <w:color w:val="auto"/>
          <w:kern w:val="2"/>
          <w:sz w:val="32"/>
          <w:szCs w:val="28"/>
          <w:lang w:eastAsia="zh-CN" w:bidi="ar-SA"/>
        </w:rPr>
        <w:t>甲方应将该赔偿费用支付给乙方作为装修费用补偿。</w:t>
      </w:r>
    </w:p>
    <w:p w14:paraId="3C1B2557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其他要求</w:t>
      </w:r>
    </w:p>
    <w:p w14:paraId="4E891CC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（1）本次招租不接受联合体承租。</w:t>
      </w:r>
    </w:p>
    <w:p w14:paraId="6C9B6AE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（2）竞租报价不得低于有效报价的最低报价，否则视为无效报价（详见附件）。</w:t>
      </w:r>
    </w:p>
    <w:p w14:paraId="14C5AFD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四、报名须知</w:t>
      </w:r>
    </w:p>
    <w:p w14:paraId="485293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val="en-US" w:eastAsia="zh-CN" w:bidi="ar"/>
        </w:rPr>
        <w:t xml:space="preserve">1. 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报名时间：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2025年1月13日—2025年1月17日17:30止。</w:t>
      </w:r>
    </w:p>
    <w:p w14:paraId="507C3C6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val="en-US" w:eastAsia="zh-CN" w:bidi="ar"/>
        </w:rPr>
        <w:t xml:space="preserve">2. 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报名地点：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成都市锦江区三色路银海芯座B座20楼。</w:t>
      </w:r>
    </w:p>
    <w:p w14:paraId="43AC9E2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五、发布招租公告媒介</w:t>
      </w:r>
    </w:p>
    <w:p w14:paraId="5891237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本次招租公告在“四川蜀道新制式轨道集团有限责任公司”官网（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http://shudaogdjt.com/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）上发布。5个日历天为1个挂网公告期，若无意向承租方，则进入下一个公告期。</w:t>
      </w:r>
    </w:p>
    <w:p w14:paraId="5315CFE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六、中标确定</w:t>
      </w:r>
    </w:p>
    <w:p w14:paraId="1DF2B95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若公开招租期间，有两家及以上承租者报名，遵循“价高者得”原则，确定承租者；若只有一家意向承租者，在满足招租底价和业态要求情况下，直接签约。</w:t>
      </w:r>
    </w:p>
    <w:p w14:paraId="16128A3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七、其他事宜</w:t>
      </w:r>
    </w:p>
    <w:p w14:paraId="3DEF2C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租赁期满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，双方另行协商租赁期限。</w:t>
      </w:r>
    </w:p>
    <w:p w14:paraId="0FF186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CAC98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1598" w:leftChars="266" w:hanging="960" w:hangingChars="300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highlight w:val="none"/>
          <w:lang w:val="en-US" w:eastAsia="zh-CN"/>
        </w:rPr>
        <w:t>附件：承租方报价表</w:t>
      </w:r>
    </w:p>
    <w:p w14:paraId="1CCA750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9BA1514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94FF09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仿宋_GB2312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黑体"/>
          <w:b w:val="0"/>
          <w:bCs w:val="0"/>
          <w:sz w:val="32"/>
          <w:szCs w:val="32"/>
          <w:lang w:val="en-US" w:eastAsia="zh-CN"/>
        </w:rPr>
        <w:t>四川湔江轨道交通有限责任公司</w:t>
      </w:r>
    </w:p>
    <w:p w14:paraId="2F356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Times New Roman" w:hAnsi="Times New Roman" w:eastAsia="仿宋_GB2312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黑体"/>
          <w:b w:val="0"/>
          <w:bCs w:val="0"/>
          <w:sz w:val="32"/>
          <w:szCs w:val="32"/>
          <w:lang w:val="en-US" w:eastAsia="zh-CN"/>
        </w:rPr>
        <w:t>2025年1月13日</w:t>
      </w:r>
    </w:p>
    <w:p w14:paraId="234FA66D">
      <w:pPr>
        <w:pStyle w:val="2"/>
        <w:rPr>
          <w:rFonts w:hint="eastAsia" w:ascii="Times New Roman" w:hAnsi="Times New Roman" w:eastAsia="仿宋_GB2312" w:cs="黑体"/>
          <w:b w:val="0"/>
          <w:bCs w:val="0"/>
          <w:sz w:val="32"/>
          <w:szCs w:val="32"/>
          <w:lang w:val="en-US" w:eastAsia="zh-CN"/>
        </w:rPr>
      </w:pPr>
    </w:p>
    <w:p w14:paraId="6F01E76F">
      <w:pPr>
        <w:pStyle w:val="3"/>
        <w:rPr>
          <w:rFonts w:hint="eastAsia"/>
          <w:lang w:val="en-US" w:eastAsia="zh-CN"/>
        </w:rPr>
      </w:pPr>
    </w:p>
    <w:p w14:paraId="134C5AEA"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br w:type="page"/>
      </w:r>
    </w:p>
    <w:p w14:paraId="20CAC25F">
      <w:pPr>
        <w:pStyle w:val="3"/>
        <w:jc w:val="both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</w:t>
      </w:r>
    </w:p>
    <w:tbl>
      <w:tblPr>
        <w:tblStyle w:val="5"/>
        <w:tblW w:w="89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1495"/>
        <w:gridCol w:w="2584"/>
        <w:gridCol w:w="2819"/>
      </w:tblGrid>
      <w:tr w14:paraId="27E8E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9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承租方报价表</w:t>
            </w:r>
          </w:p>
        </w:tc>
      </w:tr>
      <w:tr w14:paraId="3289C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年度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竞租底价（万元）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承租方报价（万元）</w:t>
            </w:r>
          </w:p>
        </w:tc>
      </w:tr>
      <w:tr w14:paraId="0A9D6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彭白办公大楼区域3321.02㎡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第一年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23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427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EF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第二年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22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313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37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第三年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32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42A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B7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第四年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18.36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7D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61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8E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第五年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18.36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4B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BDA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10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第六年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18.36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67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E6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3B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第七年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18.73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DE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638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07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第八年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18.73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28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8DF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A7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第九年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18.73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77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1EB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  <w:tc>
          <w:tcPr>
            <w:tcW w:w="6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D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以上租金不含水电气费用，水电气费用由承租方按实缴纳。公司愿意提供6个月装修，装修期内免除租金。</w:t>
            </w:r>
          </w:p>
        </w:tc>
      </w:tr>
      <w:tr w14:paraId="10A30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9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公司名称：</w:t>
            </w:r>
          </w:p>
        </w:tc>
        <w:tc>
          <w:tcPr>
            <w:tcW w:w="4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D572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（加盖公章）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7B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日期：</w:t>
            </w:r>
          </w:p>
        </w:tc>
      </w:tr>
    </w:tbl>
    <w:p w14:paraId="7F6E3A89">
      <w:pPr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1F1502-C487-4E5A-9D61-192786FD40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BB1F5CB-F321-4F69-8B6F-F5FC41029EE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E13BD45-D12B-4445-8A74-AC0D6F6EC90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78E789F-AB3F-4B07-B636-DDF743F867A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3836141-01B0-4098-B4F3-955EFF4E603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DAC0A8F2-FBDB-4039-8732-6E961FAEFA4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CAA75D"/>
    <w:multiLevelType w:val="singleLevel"/>
    <w:tmpl w:val="E2CAA75D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F90EC25E"/>
    <w:multiLevelType w:val="singleLevel"/>
    <w:tmpl w:val="F90EC25E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74E29032"/>
    <w:multiLevelType w:val="singleLevel"/>
    <w:tmpl w:val="74E29032"/>
    <w:lvl w:ilvl="0" w:tentative="0">
      <w:start w:val="9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A5CF8"/>
    <w:rsid w:val="37D4672C"/>
    <w:rsid w:val="4D8A5CF8"/>
    <w:rsid w:val="6647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5</Pages>
  <Words>1328</Words>
  <Characters>1445</Characters>
  <Lines>0</Lines>
  <Paragraphs>0</Paragraphs>
  <TotalTime>1</TotalTime>
  <ScaleCrop>false</ScaleCrop>
  <LinksUpToDate>false</LinksUpToDate>
  <CharactersWithSpaces>1454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2025-01-07T08:55:00Z</dcterms:created>
  <dc:creator>朗</dc:creator>
  <cp:lastModifiedBy>崔海伦</cp:lastModifiedBy>
  <dcterms:modified xsi:type="dcterms:W3CDTF">2025-01-09T01:41:26Z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078CBDE4991C4CE795888BDE89BA7638_13</vt:lpwstr>
  </property>
  <property fmtid="{D5CDD505-2E9C-101B-9397-08002B2CF9AE}" pid="4" name="KSOTemplateDocerSaveRecord">
    <vt:lpwstr>eyJoZGlkIjoiZDVkOTBkZWMyMTlkYmM2NjM4MGJiM2EzNDgwMWJiMWEiLCJ1c2VySWQiOiI0NDQ4OTMyOTYifQ==</vt:lpwstr>
  </property>
</Properties>
</file>