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50D1E">
      <w:pPr>
        <w:widowControl/>
        <w:spacing w:line="680" w:lineRule="exact"/>
        <w:jc w:val="center"/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eastAsia="zh-Hans" w:bidi="ar"/>
        </w:rPr>
      </w:pPr>
      <w:r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eastAsia="zh-Hans" w:bidi="ar"/>
        </w:rPr>
        <w:t>成都客车股份有限公司</w:t>
      </w:r>
      <w:r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eastAsia="zh-CN" w:bidi="ar"/>
        </w:rPr>
        <w:t>2025年度</w:t>
      </w:r>
    </w:p>
    <w:p w14:paraId="30FEC668">
      <w:pPr>
        <w:widowControl/>
        <w:spacing w:line="680" w:lineRule="exact"/>
        <w:jc w:val="center"/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eastAsia="zh-Hans" w:bidi="ar"/>
        </w:rPr>
        <w:t>法律顾问采购项目</w:t>
      </w:r>
      <w:r>
        <w:rPr>
          <w:rFonts w:hint="eastAsia" w:ascii="方正小标宋简体" w:hAnsi="方正小标宋简体" w:eastAsia="方正小标宋简体" w:cs="方正公文小标宋"/>
          <w:bCs/>
          <w:color w:val="1A1A1A"/>
          <w:kern w:val="0"/>
          <w:sz w:val="44"/>
          <w:szCs w:val="44"/>
          <w:lang w:val="en-US" w:eastAsia="zh-CN" w:bidi="ar"/>
        </w:rPr>
        <w:t>补正公告</w:t>
      </w:r>
    </w:p>
    <w:p w14:paraId="64594E24"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784F79D4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成都客车股份有限公司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于2025年8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月21日发布的2025年度法律顾问采购项目比选公告，涉及递交份数及评审细则问题，现补正如下：</w:t>
      </w:r>
    </w:p>
    <w:p w14:paraId="4085C4DA">
      <w:pPr>
        <w:widowControl/>
        <w:numPr>
          <w:numId w:val="0"/>
        </w:numPr>
        <w:spacing w:after="156" w:afterLines="50" w:line="560" w:lineRule="exact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一、项目情况</w:t>
      </w:r>
    </w:p>
    <w:p w14:paraId="0E53689F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采购项目名称：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Hans" w:bidi="ar"/>
        </w:rPr>
        <w:t>成都客车股份有限公司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2025年度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Hans" w:bidi="ar"/>
        </w:rPr>
        <w:t>法律顾问采购项目</w:t>
      </w:r>
    </w:p>
    <w:p w14:paraId="3E771816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首次公告日期：2025年8月21日</w:t>
      </w:r>
    </w:p>
    <w:p w14:paraId="473B7102">
      <w:pPr>
        <w:widowControl/>
        <w:numPr>
          <w:ilvl w:val="0"/>
          <w:numId w:val="0"/>
        </w:numPr>
        <w:spacing w:after="156" w:afterLines="50" w:line="560" w:lineRule="exact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二、补正信息</w:t>
      </w:r>
    </w:p>
    <w:p w14:paraId="343B830B">
      <w:pPr>
        <w:widowControl/>
        <w:numPr>
          <w:ilvl w:val="0"/>
          <w:numId w:val="1"/>
        </w:numPr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补正事项：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□比选公告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比选文件</w:t>
      </w:r>
    </w:p>
    <w:p w14:paraId="4BAFD824">
      <w:pPr>
        <w:widowControl/>
        <w:numPr>
          <w:ilvl w:val="0"/>
          <w:numId w:val="1"/>
        </w:numPr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补正内容</w:t>
      </w:r>
    </w:p>
    <w:p w14:paraId="236CC1A5">
      <w:pPr>
        <w:widowControl/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1.原《比选申请函》中“四、我方为本项目提交的比选申请文件正本 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份，副本 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份。”修改为“四、我方为本项目提交的比选申请文件正本 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份，副本 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份，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single"/>
          <w:lang w:val="en-US" w:eastAsia="zh-CN" w:bidi="ar"/>
        </w:rPr>
        <w:t>电子版 1 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。”</w:t>
      </w:r>
    </w:p>
    <w:p w14:paraId="32AE1A9F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2.原3.1.3详细评审 报价部分“分值为30分，以有效投标人报价的平均值为评标基准价，评审基准价得满分50分。”修改为“分值为30分，以有效投标人报价的平均值为评标基准价，评审基准价得满分30分。”</w:t>
      </w:r>
    </w:p>
    <w:p w14:paraId="4C70802E">
      <w:pPr>
        <w:pStyle w:val="2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640" w:tblpY="38"/>
        <w:tblOverlap w:val="never"/>
        <w:tblW w:w="5214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93"/>
        <w:gridCol w:w="506"/>
        <w:gridCol w:w="3736"/>
        <w:gridCol w:w="2040"/>
      </w:tblGrid>
      <w:tr w14:paraId="612828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1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AFF1">
            <w:pPr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报价部分</w:t>
            </w:r>
          </w:p>
          <w:p w14:paraId="1A408684">
            <w:pPr>
              <w:adjustRightInd w:val="0"/>
              <w:snapToGrid w:val="0"/>
              <w:spacing w:after="200" w:line="32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分）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B514">
            <w:pPr>
              <w:spacing w:after="200"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报价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C457">
            <w:pPr>
              <w:spacing w:after="200" w:line="32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F0812E">
            <w:pPr>
              <w:widowControl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评审基准价的确定：报价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低于控制价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或高于控制价即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为废标，报价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高于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价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50%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不超过控制价的为有效报价，以有效报价的平均值为基准价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。</w:t>
            </w:r>
          </w:p>
          <w:p w14:paraId="3CFA99BB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以有效投标人报价的平均值为评标基准价，评审基准价得满分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u w:val="singl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分。其余有效投标人所报价格与基准价相比，每高1%扣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分，每低1%扣0.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分，扣完为止。不足1%的按插入法计，保留两位小数。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BFAC6E">
            <w:pPr>
              <w:spacing w:before="156" w:beforeLines="50" w:after="156" w:afterLines="50" w:line="300" w:lineRule="exact"/>
              <w:rPr>
                <w:rFonts w:ascii="宋体" w:hAnsi="宋体" w:cs="宋体"/>
                <w:spacing w:val="-4"/>
                <w:sz w:val="24"/>
                <w:szCs w:val="24"/>
                <w:lang w:eastAsia="zh-Hans"/>
              </w:rPr>
            </w:pPr>
          </w:p>
        </w:tc>
      </w:tr>
    </w:tbl>
    <w:p w14:paraId="05D55978">
      <w:pPr>
        <w:widowControl/>
        <w:numPr>
          <w:ilvl w:val="0"/>
          <w:numId w:val="1"/>
        </w:numPr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补正时间：205年8月22日</w:t>
      </w:r>
    </w:p>
    <w:p w14:paraId="49571EA5">
      <w:pPr>
        <w:widowControl/>
        <w:numPr>
          <w:ilvl w:val="0"/>
          <w:numId w:val="0"/>
        </w:numPr>
        <w:spacing w:after="156" w:afterLines="50" w:line="560" w:lineRule="exact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三、其他补充事宜</w:t>
      </w:r>
    </w:p>
    <w:p w14:paraId="2D75F2A1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请各参选供应商自行查阅本次发布的补正公告，并以此制作参选文件。补正公告与采购公告具有同等法律效力，补正公告与采购公告表述不一致之处，以补正公告为准。</w:t>
      </w:r>
    </w:p>
    <w:p w14:paraId="3794838E">
      <w:pPr>
        <w:widowControl/>
        <w:spacing w:after="156" w:afterLines="50" w:line="560" w:lineRule="exact"/>
        <w:ind w:firstLine="48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凡对本次公告内容提出询问，请按以下方式联系：</w:t>
      </w:r>
    </w:p>
    <w:p w14:paraId="3304F023">
      <w:pPr>
        <w:widowControl/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 系 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王女士</w:t>
      </w:r>
    </w:p>
    <w:p w14:paraId="647F2A23">
      <w:pPr>
        <w:widowControl/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16602898757</w:t>
      </w:r>
    </w:p>
    <w:p w14:paraId="097152EB">
      <w:pPr>
        <w:widowControl/>
        <w:numPr>
          <w:numId w:val="0"/>
        </w:numPr>
        <w:spacing w:after="156" w:afterLines="50" w:line="560" w:lineRule="exact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601F954">
      <w:pPr>
        <w:pStyle w:val="2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成都客车股份有限公司</w:t>
      </w:r>
    </w:p>
    <w:p w14:paraId="7756F852">
      <w:pPr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2025年8月22日</w:t>
      </w:r>
    </w:p>
    <w:p w14:paraId="1D6439D6">
      <w:pPr>
        <w:widowControl/>
        <w:spacing w:after="156" w:afterLines="50" w:line="560" w:lineRule="exact"/>
        <w:ind w:firstLine="48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68CC4A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A5A52"/>
    <w:multiLevelType w:val="singleLevel"/>
    <w:tmpl w:val="291A5A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96D26"/>
    <w:rsid w:val="020A2568"/>
    <w:rsid w:val="03C06834"/>
    <w:rsid w:val="066606B5"/>
    <w:rsid w:val="092B34F0"/>
    <w:rsid w:val="0A7113D6"/>
    <w:rsid w:val="162B0FD3"/>
    <w:rsid w:val="1A7B1DFD"/>
    <w:rsid w:val="1B696D26"/>
    <w:rsid w:val="1E6432D4"/>
    <w:rsid w:val="243F3E9B"/>
    <w:rsid w:val="2547125A"/>
    <w:rsid w:val="2A135BAE"/>
    <w:rsid w:val="2AE00186"/>
    <w:rsid w:val="2F7C41F6"/>
    <w:rsid w:val="31216E03"/>
    <w:rsid w:val="32406D31"/>
    <w:rsid w:val="38C34C43"/>
    <w:rsid w:val="3ACD1DA9"/>
    <w:rsid w:val="3F8C5D8F"/>
    <w:rsid w:val="42DF6B1E"/>
    <w:rsid w:val="47DE73A4"/>
    <w:rsid w:val="480A0199"/>
    <w:rsid w:val="49177011"/>
    <w:rsid w:val="4F132029"/>
    <w:rsid w:val="4F247D92"/>
    <w:rsid w:val="4F6C1739"/>
    <w:rsid w:val="52522E68"/>
    <w:rsid w:val="5AE900E2"/>
    <w:rsid w:val="5B8A5421"/>
    <w:rsid w:val="653308D7"/>
    <w:rsid w:val="6DF901E4"/>
    <w:rsid w:val="71184E25"/>
    <w:rsid w:val="79D044EF"/>
    <w:rsid w:val="7C8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firstLine="420"/>
    </w:pPr>
    <w:rPr>
      <w:rFonts w:hAnsi="宋体" w:cs="宋体"/>
    </w:rPr>
  </w:style>
  <w:style w:type="paragraph" w:styleId="3">
    <w:name w:val="Body Text Indent"/>
    <w:basedOn w:val="1"/>
    <w:qFormat/>
    <w:uiPriority w:val="0"/>
    <w:pPr>
      <w:ind w:left="525" w:leftChars="25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2025-08-22T07:31:00Z</dcterms:created>
  <dc:creator>。</dc:creator>
  <cp:lastModifiedBy>。</cp:lastModifiedBy>
  <dcterms:modified xsi:type="dcterms:W3CDTF">2025-08-22T08:36:45Z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F66B4498C55B432EB0324539C7EE8CB6_11</vt:lpwstr>
  </property>
  <property fmtid="{D5CDD505-2E9C-101B-9397-08002B2CF9AE}" pid="4" name="KSOTemplateDocerSaveRecord">
    <vt:lpwstr>eyJoZGlkIjoiNGI0MzI0MmU2NmM2NWNkYmE2MTM2YjA5MDNjZjlkYTkiLCJ1c2VySWQiOiIxNDcyNDA1MTMyIn0=</vt:lpwstr>
  </property>
</Properties>
</file>